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208" w:rsidRDefault="00A84463">
      <w:pPr>
        <w:rPr>
          <w:sz w:val="56"/>
        </w:rPr>
      </w:pPr>
      <w:r>
        <w:rPr>
          <w:sz w:val="56"/>
        </w:rPr>
        <w:t xml:space="preserve">Traditionself von </w:t>
      </w:r>
      <w:r w:rsidR="00E12208">
        <w:rPr>
          <w:sz w:val="56"/>
        </w:rPr>
        <w:t>Arminia Bielefeld gewinnt Zweitauflage des F</w:t>
      </w:r>
      <w:r w:rsidR="00F37418">
        <w:rPr>
          <w:sz w:val="56"/>
        </w:rPr>
        <w:t xml:space="preserve">ORUM </w:t>
      </w:r>
      <w:r w:rsidR="00E12208">
        <w:rPr>
          <w:sz w:val="56"/>
        </w:rPr>
        <w:t>LIP</w:t>
      </w:r>
      <w:bookmarkStart w:id="0" w:name="_GoBack"/>
      <w:bookmarkEnd w:id="0"/>
      <w:r w:rsidR="00E12208">
        <w:rPr>
          <w:sz w:val="56"/>
        </w:rPr>
        <w:t>.PE Charity Cups</w:t>
      </w:r>
    </w:p>
    <w:p w:rsidR="00EE109F" w:rsidRDefault="00EE109F">
      <w:pPr>
        <w:rPr>
          <w:sz w:val="56"/>
        </w:rPr>
      </w:pPr>
    </w:p>
    <w:p w:rsidR="00FF7A89" w:rsidRPr="00EE109F" w:rsidRDefault="00A84463">
      <w:pPr>
        <w:rPr>
          <w:sz w:val="28"/>
        </w:rPr>
      </w:pPr>
      <w:r w:rsidRPr="00EE109F">
        <w:rPr>
          <w:sz w:val="28"/>
        </w:rPr>
        <w:t>Am 17.03.2018 trafen zum zweiten Mal, anlässlich des vom Forum LIP.PE ausgerichteten Charity Cups, acht Betriebsmannschaften sowie eine Traditionsmannschaft von Arminia Bielefeld aufeinander.</w:t>
      </w:r>
    </w:p>
    <w:p w:rsidR="00EE109F" w:rsidRPr="00EE109F" w:rsidRDefault="00A84463" w:rsidP="00EE109F">
      <w:pPr>
        <w:rPr>
          <w:sz w:val="28"/>
        </w:rPr>
      </w:pPr>
      <w:r w:rsidRPr="00EE109F">
        <w:rPr>
          <w:sz w:val="28"/>
        </w:rPr>
        <w:t>In zwei hervorragend besetzten Vorrundengruppen gab es spannende Auseinandersetzungen und viele Tore für die etwa 600 Zuschauer zu sehen.</w:t>
      </w:r>
      <w:r w:rsidR="00EE109F" w:rsidRPr="00EE109F">
        <w:rPr>
          <w:sz w:val="28"/>
        </w:rPr>
        <w:t xml:space="preserve"> </w:t>
      </w:r>
    </w:p>
    <w:p w:rsidR="00EE109F" w:rsidRPr="00EE109F" w:rsidRDefault="00EE109F" w:rsidP="00EE109F">
      <w:pPr>
        <w:rPr>
          <w:sz w:val="28"/>
        </w:rPr>
      </w:pPr>
      <w:r w:rsidRPr="00EE109F">
        <w:rPr>
          <w:sz w:val="28"/>
        </w:rPr>
        <w:t>Der Vorjahressieger der Wortmann KG musste sich erst im Halbfinale der Traditionsmannschaft des DSC mit 2:4 geschlagen geben, machte dann aber mit einem klaren 7:2 den 3. Platz gegen das Autohaus Stegelmann  klar.</w:t>
      </w:r>
    </w:p>
    <w:p w:rsidR="00EE109F" w:rsidRPr="00EE109F" w:rsidRDefault="00EE109F" w:rsidP="00EE109F">
      <w:pPr>
        <w:rPr>
          <w:sz w:val="28"/>
        </w:rPr>
      </w:pPr>
      <w:r w:rsidRPr="00EE109F">
        <w:rPr>
          <w:sz w:val="28"/>
        </w:rPr>
        <w:t xml:space="preserve">Im Finale setzte sich die Traditionsmannschaft des DSC mit Ex-Profis wie Dirk van der Veen oder Nils Fischer nur denkbar knapp mit 2:1 gegen die Mannschaft der Volksbank durch. </w:t>
      </w:r>
    </w:p>
    <w:p w:rsidR="00EE109F" w:rsidRPr="00EE109F" w:rsidRDefault="00EE109F" w:rsidP="00EE109F">
      <w:pPr>
        <w:rPr>
          <w:sz w:val="28"/>
        </w:rPr>
      </w:pPr>
      <w:r w:rsidRPr="00EE109F">
        <w:rPr>
          <w:sz w:val="28"/>
        </w:rPr>
        <w:t xml:space="preserve">Über den Turniersieg des DSC hinaus gab es noch folgende Ehrungen: Michael Ring (bester Spieler), Fayhat Aslan (bester Torwart), Arne Seehrich (bester Torschütze) sowie die Fans der Lippischen (beste Fangemeinde). </w:t>
      </w:r>
    </w:p>
    <w:p w:rsidR="00690362" w:rsidRPr="00EE109F" w:rsidRDefault="00A84463">
      <w:pPr>
        <w:rPr>
          <w:sz w:val="28"/>
        </w:rPr>
      </w:pPr>
      <w:r w:rsidRPr="00EE109F">
        <w:rPr>
          <w:sz w:val="28"/>
        </w:rPr>
        <w:t xml:space="preserve">Das von Auszubildenden der Mitgliedsunternehmen des Forums LIP.PE organisierte Turnier, </w:t>
      </w:r>
      <w:r w:rsidR="00690362" w:rsidRPr="00EE109F">
        <w:rPr>
          <w:sz w:val="28"/>
        </w:rPr>
        <w:t>bot den Zuschauern und Teilnehmern ein abwechslungsreiches Programm. Die Paderborner Tanzgruppe „House of Ra“ begeisterte in der Halbzeitpause das ganze Publikum.</w:t>
      </w:r>
      <w:r w:rsidR="00690362" w:rsidRPr="00EE109F">
        <w:rPr>
          <w:sz w:val="28"/>
        </w:rPr>
        <w:br/>
        <w:t xml:space="preserve">Für die jüngeren Gäste wurde ein Malwettbewerb und Kinderschminken organisiert. </w:t>
      </w:r>
    </w:p>
    <w:p w:rsidR="00EE109F" w:rsidRPr="00EE109F" w:rsidRDefault="00EE109F">
      <w:pPr>
        <w:rPr>
          <w:sz w:val="28"/>
        </w:rPr>
      </w:pPr>
      <w:r w:rsidRPr="00EE109F">
        <w:rPr>
          <w:sz w:val="28"/>
        </w:rPr>
        <w:t xml:space="preserve">Alle Erlöse des Spieltages kommen „OWL zeigt Herz e.V.“ zugute. „OWL zeigt Herz e.V.“ setzt sich mit Events und Projekten in den Bereichen Sport, Kultur und Musik für Kinder und Jugendliche aus der Region OWL ein. </w:t>
      </w:r>
    </w:p>
    <w:p w:rsidR="00EE109F" w:rsidRPr="00EE109F" w:rsidRDefault="00EE109F">
      <w:pPr>
        <w:rPr>
          <w:sz w:val="28"/>
        </w:rPr>
      </w:pPr>
    </w:p>
    <w:sectPr w:rsidR="00EE109F" w:rsidRPr="00EE10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08"/>
    <w:rsid w:val="000D2D84"/>
    <w:rsid w:val="00690362"/>
    <w:rsid w:val="00717741"/>
    <w:rsid w:val="00974CC3"/>
    <w:rsid w:val="00A84463"/>
    <w:rsid w:val="00E12208"/>
    <w:rsid w:val="00EE109F"/>
    <w:rsid w:val="00F374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56690"/>
  <w15:chartTrackingRefBased/>
  <w15:docId w15:val="{330B3812-86B4-4403-BC10-CEEE1141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1359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Wortmann KG</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Spinn, Johannes</dc:creator>
  <cp:keywords/>
  <dc:description/>
  <cp:lastModifiedBy>Aslan, Fayhat</cp:lastModifiedBy>
  <cp:revision>3</cp:revision>
  <dcterms:created xsi:type="dcterms:W3CDTF">2018-03-23T11:52:00Z</dcterms:created>
  <dcterms:modified xsi:type="dcterms:W3CDTF">2018-04-03T11:03:00Z</dcterms:modified>
</cp:coreProperties>
</file>